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963697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ab/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6369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CBE" w:rsidRDefault="00483CBE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483CBE" w:rsidRDefault="00483CBE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Prose poem discourse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5B69">
              <w:rPr>
                <w:rFonts w:ascii="Candara" w:hAnsi="Candara"/>
              </w:rPr>
              <w:t>15КМ003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483C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</w:t>
            </w:r>
            <w:r w:rsidR="00483CBE">
              <w:rPr>
                <w:rFonts w:ascii="Candara" w:hAnsi="Candara"/>
              </w:rPr>
              <w:t>’s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83CB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 semester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E66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Bojana</w:t>
            </w:r>
            <w:proofErr w:type="spellEnd"/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Stojanović</w:t>
            </w:r>
            <w:proofErr w:type="spellEnd"/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Pantović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Stevan</w:t>
            </w:r>
            <w:proofErr w:type="spellEnd"/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8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Dialogical </w:t>
            </w:r>
            <w:r w:rsidR="00A95B69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483CBE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483CB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83CBE">
              <w:rPr>
                <w:rFonts w:ascii="Candara" w:hAnsi="Candara"/>
                <w:i/>
              </w:rPr>
              <w:t xml:space="preserve">Getting to know the historical, theoretical and comparative assumptions of the </w:t>
            </w:r>
            <w:r>
              <w:rPr>
                <w:rFonts w:ascii="Candara" w:hAnsi="Candara"/>
                <w:i/>
              </w:rPr>
              <w:t xml:space="preserve">prose </w:t>
            </w:r>
            <w:r w:rsidRPr="00483CBE">
              <w:rPr>
                <w:rFonts w:ascii="Candara" w:hAnsi="Candara"/>
                <w:i/>
              </w:rPr>
              <w:t>poem in French and other European and world literature</w:t>
            </w:r>
            <w:r>
              <w:rPr>
                <w:rFonts w:ascii="Candara" w:hAnsi="Candara"/>
                <w:i/>
              </w:rPr>
              <w:t>s</w:t>
            </w:r>
            <w:r w:rsidRPr="00483CBE">
              <w:rPr>
                <w:rFonts w:ascii="Candara" w:hAnsi="Candara"/>
                <w:i/>
              </w:rPr>
              <w:t>. Status of this genre in Serbian literature.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483CBE" w:rsidP="00483CB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83CBE">
              <w:rPr>
                <w:rFonts w:ascii="Candara" w:hAnsi="Candara"/>
                <w:b/>
              </w:rPr>
              <w:t xml:space="preserve">Students must master the interpretation of this double </w:t>
            </w:r>
            <w:r>
              <w:rPr>
                <w:rFonts w:ascii="Candara" w:hAnsi="Candara"/>
                <w:b/>
              </w:rPr>
              <w:t xml:space="preserve">genre </w:t>
            </w:r>
            <w:r w:rsidRPr="00483CBE">
              <w:rPr>
                <w:rFonts w:ascii="Candara" w:hAnsi="Candara"/>
                <w:b/>
              </w:rPr>
              <w:t>figure and its typological and rhetorical characteristics in relation to free verse and shorter prose types.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83CBE" w:rsidRPr="00483CBE" w:rsidRDefault="00D34D4F" w:rsidP="00483C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Lectures</w:t>
            </w:r>
          </w:p>
          <w:p w:rsidR="00483CBE" w:rsidRPr="00483CBE" w:rsidRDefault="00483CBE" w:rsidP="00483C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83CBE">
              <w:rPr>
                <w:rFonts w:ascii="Candara" w:hAnsi="Candara"/>
                <w:b/>
              </w:rPr>
              <w:t>A. Bertran</w:t>
            </w:r>
            <w:r>
              <w:rPr>
                <w:rFonts w:ascii="Candara" w:hAnsi="Candara"/>
                <w:b/>
              </w:rPr>
              <w:t>d</w:t>
            </w:r>
            <w:r w:rsidRPr="00483CBE">
              <w:rPr>
                <w:rFonts w:ascii="Candara" w:hAnsi="Candara"/>
                <w:b/>
              </w:rPr>
              <w:t>, Gaspar Night; Charles B</w:t>
            </w:r>
            <w:r>
              <w:rPr>
                <w:rFonts w:ascii="Candara" w:hAnsi="Candara"/>
                <w:b/>
              </w:rPr>
              <w:t>au</w:t>
            </w:r>
            <w:r w:rsidRPr="00483CBE">
              <w:rPr>
                <w:rFonts w:ascii="Candara" w:hAnsi="Candara"/>
                <w:b/>
              </w:rPr>
              <w:t>d</w:t>
            </w:r>
            <w:r>
              <w:rPr>
                <w:rFonts w:ascii="Candara" w:hAnsi="Candara"/>
                <w:b/>
              </w:rPr>
              <w:t>e</w:t>
            </w:r>
            <w:r w:rsidRPr="00483CBE">
              <w:rPr>
                <w:rFonts w:ascii="Candara" w:hAnsi="Candara"/>
                <w:b/>
              </w:rPr>
              <w:t>l</w:t>
            </w:r>
            <w:r>
              <w:rPr>
                <w:rFonts w:ascii="Candara" w:hAnsi="Candara"/>
                <w:b/>
              </w:rPr>
              <w:t>aire</w:t>
            </w:r>
            <w:r w:rsidRPr="00483CBE">
              <w:rPr>
                <w:rFonts w:ascii="Candara" w:hAnsi="Candara"/>
                <w:b/>
              </w:rPr>
              <w:t>: Flowers of Evil - Parisian Sp</w:t>
            </w:r>
            <w:r>
              <w:rPr>
                <w:rFonts w:ascii="Candara" w:hAnsi="Candara"/>
                <w:b/>
              </w:rPr>
              <w:t>leen</w:t>
            </w:r>
            <w:r w:rsidRPr="00483CBE">
              <w:rPr>
                <w:rFonts w:ascii="Candara" w:hAnsi="Candara"/>
                <w:b/>
              </w:rPr>
              <w:t>; Art</w:t>
            </w:r>
            <w:r>
              <w:rPr>
                <w:rFonts w:ascii="Candara" w:hAnsi="Candara"/>
                <w:b/>
              </w:rPr>
              <w:t>h</w:t>
            </w:r>
            <w:r w:rsidRPr="00483CBE">
              <w:rPr>
                <w:rFonts w:ascii="Candara" w:hAnsi="Candara"/>
                <w:b/>
              </w:rPr>
              <w:t xml:space="preserve">ur </w:t>
            </w:r>
            <w:r>
              <w:rPr>
                <w:rFonts w:ascii="Candara" w:hAnsi="Candara"/>
                <w:b/>
              </w:rPr>
              <w:t>Rimbaud</w:t>
            </w:r>
            <w:r w:rsidRPr="00483CBE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 xml:space="preserve">A Season </w:t>
            </w:r>
            <w:r w:rsidRPr="00483CBE">
              <w:rPr>
                <w:rFonts w:ascii="Candara" w:hAnsi="Candara"/>
                <w:b/>
              </w:rPr>
              <w:t xml:space="preserve">in </w:t>
            </w:r>
            <w:r>
              <w:rPr>
                <w:rFonts w:ascii="Candara" w:hAnsi="Candara"/>
                <w:b/>
              </w:rPr>
              <w:t>H</w:t>
            </w:r>
            <w:r w:rsidRPr="00483CBE">
              <w:rPr>
                <w:rFonts w:ascii="Candara" w:hAnsi="Candara"/>
                <w:b/>
              </w:rPr>
              <w:t xml:space="preserve">ell, Illuminations; Georg </w:t>
            </w:r>
            <w:proofErr w:type="spellStart"/>
            <w:r w:rsidRPr="00483CBE">
              <w:rPr>
                <w:rFonts w:ascii="Candara" w:hAnsi="Candara"/>
                <w:b/>
              </w:rPr>
              <w:t>Trakl</w:t>
            </w:r>
            <w:proofErr w:type="spellEnd"/>
            <w:r w:rsidRPr="00483CBE">
              <w:rPr>
                <w:rFonts w:ascii="Candara" w:hAnsi="Candara"/>
                <w:b/>
              </w:rPr>
              <w:t xml:space="preserve">: A Dream and Eclipse; </w:t>
            </w:r>
            <w:proofErr w:type="spellStart"/>
            <w:r w:rsidR="00D34D4F" w:rsidRPr="00D34D4F">
              <w:rPr>
                <w:rFonts w:ascii="Candara" w:hAnsi="Candara"/>
                <w:b/>
              </w:rPr>
              <w:t>Joris</w:t>
            </w:r>
            <w:proofErr w:type="spellEnd"/>
            <w:r w:rsidR="00D34D4F" w:rsidRPr="00D34D4F">
              <w:rPr>
                <w:rFonts w:ascii="Candara" w:hAnsi="Candara"/>
                <w:b/>
              </w:rPr>
              <w:t>-Karl Huysmans</w:t>
            </w:r>
            <w:r w:rsidRPr="00483CBE">
              <w:rPr>
                <w:rFonts w:ascii="Candara" w:hAnsi="Candara"/>
                <w:b/>
              </w:rPr>
              <w:t xml:space="preserve">: </w:t>
            </w:r>
            <w:r w:rsidR="00D34D4F" w:rsidRPr="00D34D4F">
              <w:rPr>
                <w:rFonts w:ascii="Candara" w:hAnsi="Candara"/>
                <w:b/>
              </w:rPr>
              <w:t xml:space="preserve">À </w:t>
            </w:r>
            <w:proofErr w:type="spellStart"/>
            <w:r w:rsidR="00D34D4F" w:rsidRPr="00D34D4F">
              <w:rPr>
                <w:rFonts w:ascii="Candara" w:hAnsi="Candara"/>
                <w:b/>
              </w:rPr>
              <w:t>rebours</w:t>
            </w:r>
            <w:proofErr w:type="spellEnd"/>
            <w:r w:rsidRPr="00483CBE">
              <w:rPr>
                <w:rFonts w:ascii="Candara" w:hAnsi="Candara"/>
                <w:b/>
              </w:rPr>
              <w:t xml:space="preserve">; B. </w:t>
            </w:r>
            <w:proofErr w:type="spellStart"/>
            <w:r w:rsidRPr="00483CBE">
              <w:rPr>
                <w:rFonts w:ascii="Candara" w:hAnsi="Candara"/>
                <w:b/>
              </w:rPr>
              <w:t>Stojanovic</w:t>
            </w:r>
            <w:proofErr w:type="spellEnd"/>
            <w:r w:rsidRPr="00483CBE">
              <w:rPr>
                <w:rFonts w:ascii="Candara" w:hAnsi="Candara"/>
                <w:b/>
              </w:rPr>
              <w:t xml:space="preserve"> </w:t>
            </w:r>
            <w:proofErr w:type="spellStart"/>
            <w:r w:rsidRPr="00483CBE">
              <w:rPr>
                <w:rFonts w:ascii="Candara" w:hAnsi="Candara"/>
                <w:b/>
              </w:rPr>
              <w:t>Pantovic</w:t>
            </w:r>
            <w:proofErr w:type="spellEnd"/>
            <w:r w:rsidRPr="00483CBE">
              <w:rPr>
                <w:rFonts w:ascii="Candara" w:hAnsi="Candara"/>
                <w:b/>
              </w:rPr>
              <w:t>, Serbian prose</w:t>
            </w:r>
            <w:r w:rsidR="00D34D4F">
              <w:rPr>
                <w:rFonts w:ascii="Candara" w:hAnsi="Candara"/>
                <w:b/>
              </w:rPr>
              <w:t xml:space="preserve"> poem</w:t>
            </w:r>
            <w:r w:rsidRPr="00483CBE">
              <w:rPr>
                <w:rFonts w:ascii="Candara" w:hAnsi="Candara"/>
                <w:b/>
              </w:rPr>
              <w:t>.</w:t>
            </w:r>
          </w:p>
          <w:p w:rsidR="00483CBE" w:rsidRPr="00483CBE" w:rsidRDefault="00D34D4F" w:rsidP="00483C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  <w:r w:rsidR="00483CBE" w:rsidRPr="00483CBE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reading, o</w:t>
            </w:r>
            <w:r w:rsidR="00483CBE" w:rsidRPr="00483CBE">
              <w:rPr>
                <w:rFonts w:ascii="Candara" w:hAnsi="Candara"/>
                <w:b/>
              </w:rPr>
              <w:t>ther forms of teaching, research work</w:t>
            </w:r>
          </w:p>
          <w:p w:rsidR="00B54668" w:rsidRPr="00B54668" w:rsidRDefault="00483CBE" w:rsidP="00483C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83CBE">
              <w:rPr>
                <w:rFonts w:ascii="Candara" w:hAnsi="Candara"/>
                <w:b/>
              </w:rPr>
              <w:t>Interpretation of individual opus and texts.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D34D4F" w:rsidP="00D34D4F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Seminars</w:t>
            </w:r>
            <w:r w:rsidRPr="00D34D4F">
              <w:rPr>
                <w:rFonts w:ascii="Candara" w:hAnsi="Candara"/>
              </w:rPr>
              <w:t xml:space="preserve">: Exercises, </w:t>
            </w:r>
            <w:r>
              <w:rPr>
                <w:rFonts w:ascii="Candara" w:hAnsi="Candara"/>
              </w:rPr>
              <w:t>o</w:t>
            </w:r>
            <w:r w:rsidRPr="00D34D4F">
              <w:rPr>
                <w:rFonts w:ascii="Candara" w:hAnsi="Candara"/>
              </w:rPr>
              <w:t xml:space="preserve">ther forms of teaching, research work; Reading and </w:t>
            </w:r>
            <w:proofErr w:type="spellStart"/>
            <w:r w:rsidRPr="00D34D4F">
              <w:rPr>
                <w:rFonts w:ascii="Candara" w:hAnsi="Candara"/>
              </w:rPr>
              <w:t>analyzing</w:t>
            </w:r>
            <w:proofErr w:type="spellEnd"/>
            <w:r w:rsidRPr="00D34D4F">
              <w:rPr>
                <w:rFonts w:ascii="Candara" w:hAnsi="Candara"/>
              </w:rPr>
              <w:t xml:space="preserve"> texts from literature in accordance with the themes processed during theoretical lessons.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95B69" w:rsidP="00D34D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Stojanović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Pantović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Srpske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prozaide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1998, </w:t>
            </w:r>
            <w:proofErr w:type="spellStart"/>
            <w:r>
              <w:rPr>
                <w:rFonts w:ascii="Candara" w:hAnsi="Candara"/>
                <w:b/>
              </w:rPr>
              <w:t>Pesma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ili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prozaida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2012; Clive Scott, The Prose Poem and Free Verse, 1976; Michael </w:t>
            </w:r>
            <w:proofErr w:type="spellStart"/>
            <w:r w:rsidRPr="00A95B69">
              <w:rPr>
                <w:rFonts w:ascii="Candara" w:hAnsi="Candara"/>
                <w:b/>
              </w:rPr>
              <w:t>Riffaterre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Semiotics of Poetry, 1978; </w:t>
            </w:r>
            <w:proofErr w:type="spellStart"/>
            <w:r>
              <w:rPr>
                <w:rFonts w:ascii="Candara" w:hAnsi="Candara"/>
                <w:b/>
              </w:rPr>
              <w:t>Žanr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pesme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kao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izazov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prevrednovanju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srpske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pesničke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prozne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tradicije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Koraci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2002; Michel </w:t>
            </w:r>
            <w:proofErr w:type="spellStart"/>
            <w:r w:rsidRPr="00A95B69">
              <w:rPr>
                <w:rFonts w:ascii="Candara" w:hAnsi="Candara"/>
                <w:b/>
              </w:rPr>
              <w:t>Delville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The American Prose Poem: Poetic Form and the Boundaries of Genre, 1998; Nikki </w:t>
            </w:r>
            <w:proofErr w:type="spellStart"/>
            <w:r w:rsidRPr="00A95B69">
              <w:rPr>
                <w:rFonts w:ascii="Candara" w:hAnsi="Candara"/>
                <w:b/>
              </w:rPr>
              <w:t>Santilli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Such Rare </w:t>
            </w:r>
            <w:proofErr w:type="spellStart"/>
            <w:r w:rsidRPr="00A95B69">
              <w:rPr>
                <w:rFonts w:ascii="Candara" w:hAnsi="Candara"/>
                <w:b/>
              </w:rPr>
              <w:t>Citings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The Prose Poem in English Literature, 2002; Adrian </w:t>
            </w:r>
            <w:proofErr w:type="spellStart"/>
            <w:r w:rsidRPr="00A95B69">
              <w:rPr>
                <w:rFonts w:ascii="Candara" w:hAnsi="Candara"/>
                <w:b/>
              </w:rPr>
              <w:t>Wanner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Russian Minimalism: From the Prose Poem to the Anti-Story, 2003 . </w:t>
            </w:r>
            <w:r w:rsidR="00D34D4F">
              <w:rPr>
                <w:rFonts w:ascii="Candara" w:hAnsi="Candara"/>
                <w:b/>
              </w:rPr>
              <w:t xml:space="preserve">As well as other works in the syllabus </w:t>
            </w:r>
            <w:bookmarkStart w:id="0" w:name="_GoBack"/>
            <w:bookmarkEnd w:id="0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34D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Written examination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34D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3" w:rsidRDefault="00830183" w:rsidP="00864926">
      <w:pPr>
        <w:spacing w:after="0" w:line="240" w:lineRule="auto"/>
      </w:pPr>
      <w:r>
        <w:separator/>
      </w:r>
    </w:p>
  </w:endnote>
  <w:endnote w:type="continuationSeparator" w:id="0">
    <w:p w:rsidR="00830183" w:rsidRDefault="0083018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3" w:rsidRDefault="00830183" w:rsidP="00864926">
      <w:pPr>
        <w:spacing w:after="0" w:line="240" w:lineRule="auto"/>
      </w:pPr>
      <w:r>
        <w:separator/>
      </w:r>
    </w:p>
  </w:footnote>
  <w:footnote w:type="continuationSeparator" w:id="0">
    <w:p w:rsidR="00830183" w:rsidRDefault="00830183" w:rsidP="00864926">
      <w:pPr>
        <w:spacing w:after="0" w:line="240" w:lineRule="auto"/>
      </w:pPr>
      <w:r>
        <w:continuationSeparator/>
      </w:r>
    </w:p>
  </w:footnote>
  <w:footnote w:id="1">
    <w:p w:rsidR="00483CBE" w:rsidRPr="00085776" w:rsidRDefault="00483CBE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483CBE" w:rsidRPr="00085776" w:rsidRDefault="00483CBE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:rsidR="00483CBE" w:rsidRPr="00085776" w:rsidRDefault="00483CBE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483CBE" w:rsidRPr="00085776" w:rsidRDefault="00483CBE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776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85776"/>
    <w:rsid w:val="000F6001"/>
    <w:rsid w:val="00174BC9"/>
    <w:rsid w:val="001D64D3"/>
    <w:rsid w:val="002319B6"/>
    <w:rsid w:val="002E1614"/>
    <w:rsid w:val="002E66D1"/>
    <w:rsid w:val="00315601"/>
    <w:rsid w:val="00323176"/>
    <w:rsid w:val="0033580E"/>
    <w:rsid w:val="003A5E98"/>
    <w:rsid w:val="00431EFA"/>
    <w:rsid w:val="00483CBE"/>
    <w:rsid w:val="004D1C7E"/>
    <w:rsid w:val="00543727"/>
    <w:rsid w:val="005B0885"/>
    <w:rsid w:val="005C7FC3"/>
    <w:rsid w:val="005E5279"/>
    <w:rsid w:val="00783C57"/>
    <w:rsid w:val="00830183"/>
    <w:rsid w:val="00864926"/>
    <w:rsid w:val="00911529"/>
    <w:rsid w:val="00963697"/>
    <w:rsid w:val="009846B0"/>
    <w:rsid w:val="009906EA"/>
    <w:rsid w:val="009B5BBF"/>
    <w:rsid w:val="009D3AC4"/>
    <w:rsid w:val="009F0DFC"/>
    <w:rsid w:val="00A10286"/>
    <w:rsid w:val="00A1335D"/>
    <w:rsid w:val="00A40B78"/>
    <w:rsid w:val="00A95B69"/>
    <w:rsid w:val="00B54668"/>
    <w:rsid w:val="00BE1EEF"/>
    <w:rsid w:val="00C60C45"/>
    <w:rsid w:val="00C90691"/>
    <w:rsid w:val="00D34D4F"/>
    <w:rsid w:val="00D35878"/>
    <w:rsid w:val="00DB43CC"/>
    <w:rsid w:val="00E60599"/>
    <w:rsid w:val="00E71A0B"/>
    <w:rsid w:val="00E857F8"/>
    <w:rsid w:val="00EC53EE"/>
    <w:rsid w:val="00F06AFA"/>
    <w:rsid w:val="00FA35B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D32A-F845-483C-8F3D-00F937C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3</cp:revision>
  <cp:lastPrinted>2015-12-23T11:47:00Z</cp:lastPrinted>
  <dcterms:created xsi:type="dcterms:W3CDTF">2017-07-11T11:01:00Z</dcterms:created>
  <dcterms:modified xsi:type="dcterms:W3CDTF">2017-07-11T11:15:00Z</dcterms:modified>
</cp:coreProperties>
</file>